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5" w:rsidRPr="00023405" w:rsidRDefault="00023405" w:rsidP="000234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proofErr w:type="gramStart"/>
      <w:r w:rsidRPr="00023405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  <w:t>К</w:t>
      </w:r>
      <w:proofErr w:type="gramEnd"/>
      <w:r w:rsidRPr="00023405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  <w:t>ірыла Тураўскі (1130 - 1182)</w:t>
      </w:r>
    </w:p>
    <w:p w:rsidR="00023405" w:rsidRPr="00023405" w:rsidRDefault="00023405" w:rsidP="0002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Кірыл Тураўскі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вылучаўся сярод асветніка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ў-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мужчын. Сваёй літаратурнай дзейнасцю заваяваў такі высокі аўтарытэт у сучаснікаў, што яго называлі Златавустам XII ст. Кірыл (Кірыла) Тураўскі нарадзіўся каля 1130-г. у Тураве, у багатай сям'і, але з юнацкіх гадоў не меў прагі ні да багацця, ні да славы, а прагнуў ведаў. Асабліва імкнуўся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 да глыбокага вывучэння біблейных кніг. 3 вялікай ахвотай ён вывучаў таксама грэчаскую мову, сусветную гісторыю, рыторыку. Але для больш глыбокага разумення духоўнай літаратуры патрэбна было ўвесь свой час прысвяціць навуцы, што ў XII ст. было рэальным толькі ў манастырскіх сценах. I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без вагання ідзе ў манастыр. Аўтар "Жыція..." падкрэслівае, што юнак больш за іншых працаваў для Бога аднак, відаць, і ў манастыры было немагчыма цалкам аддаць сябе любімым заняткам з-за непазбежных спакус сярод людзей. Кірыл пакідае манастыр, каб, зачыніўшыся ў вежы (стаўпе), у адзіноце працягваць даследаванні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ісання і займацца самаўдасканаленнем  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Знаходжанне ў стаўпе фактычна не было самаізаляцыяй, як, напрыклад, у пячэрах. Чалавек фізічна і духоўна ўзвышаўся над штодзённай мітуснёй, яго ўчынкі і лад жыцця станавіліся бачнымі для людзей у наваколлі. Стоўп не столькі адрываў ад зямлі і набліжаў да неба, колькі з верхняга яруса адкрываў цудоўныя далягляды на краявіды Палесся, якія краналі сэрца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ірыла і поўныя паэтыкі словы выліваліся на старонкі яго літаратурных твораў. Нібы з мінарэта, падзвіжнік нагадваў жыхарам Турава, што не адзіным хлебам жыве чалавек. Асветнік прапаведваў вышэйшую мудрасць, заклікаў людзей слухаць пропаведзі, знаходзіць час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малітвы.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асобе асветніка вельмі прыцягальная і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рыса характару, як тое, што ён не дамагаўся высокіх царкоўных пасад. Але аўтарытэт Кірыла быў настолькі вялікі, што ён "маленнем князя і людзей таго горада ўзведзены быў на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іскапскую пасаду і мітрапалітам пастаўлены быў епіскапам горада Турава" . На пасадзе епіскапа (грэч. - наглядчык) Кірыл, як паведамляе агіёграф, умела кіруе епархіяй, клапоціцца аб царкоўным добраўпарадкаванні, наглядае за гарадскімі манастырамі, змагаецца з язычніцкімі перажыткамі і забабонамі. Перакананы ў тым, што землякам значна больш цікавая такая літаратура, як Астраномія (астралогія), Заралік, Соннік, Валхоўнік, Зёльнік, Птушыныя чары, Каляднік, Грымотнік, Кніга Жэрабяў і іншыя, епіскап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 заклікае прыхаджан чытаць у храме і дома Евангеллі, Дзеі Апостальскія, Кнігу Псалмаў і ІНШЫЯ святыя кні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для разумення якіх патрэбна сэрца "негняўлівае, няп'янственнае, неганарыстае".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Кірыл прапаведуе аскетызм і папярэджвае, што хрысціяне павінны святкаваць не ў п'янстве з абжорствам, не з ігрышчамі, а мілуючы сірот і 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бедных, дапамагаючы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нямоглым. Ён папярэджвае: "Гора будзе ўсі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тым, хто не трымаўся кніжнай мудрасці і наказаў духоўных бацькоў; гора тым, хто пад гульні і скокі апіваўся віном; гора будзе жалейнікам і гора тым, хто іх слухаў, бо што ўзвялічвае д'ябла - губіць усіх хрысціян".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іскап просіць рэгулярна наведваць храм. Ен папракае землякоў, якія не жадаюць хадзіць у царкву: "Калі б я раздаваў у царкве медавуху альбо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іва, - як жа хутка ішлі б вы сюды, апярэджваючы адзін аднаго; а я ж прамаўляю ў царкве слова Божае, лепшае за піва і медавуху".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76F35AA" wp14:editId="106AA5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43200" cy="4676775"/>
            <wp:effectExtent l="0" t="0" r="0" b="9525"/>
            <wp:wrapSquare wrapText="bothSides"/>
            <wp:docPr id="2" name="Рисунок 2" descr="Кірыла Тураўск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ірыла Тураўск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Хоць звычайна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іскапы назначаюцца пажыццёва, але людская абыякавасць і магчымыя інтрыгі царкоўнікаў прывялі да таго, што Кірыл пакінуў пасаду задоўга да сваёй смерці. Цяжка вызначыць, у якім годзе Кірыл адмовіўся ад пасады епіскапа і надалей заставаўся простым манахам. Вядома, што пры пастаўленні ігуменам Кіеўскай Лаўры Васілія ў 1182 г. прысутнічаў ужо пераемнік Кірыла на тураўскай кафедры -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іскап Лаўрэнцій. Некаторыя лічаць, што пасада тураўскага епіскапа стала вакантнай у сувязі са смерцю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ірыла. Аднак захаваліся два лісты да Васілія, з якім у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ірыла даволі доўга працягваліся добрыя адносіны. Калі будзе даказана аўтэнтычнасць лістоў, то належыць прызнаць, што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быў жывы нават у 1190-х гадах. Ён аддаліўся, верагодна, у Барысаглебскі манастыр і працягваў сваю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ітаратурную і асветніцкую дзейнасць.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Нельга не адзначыць пазіцыю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ірыла Тураўскага ў праве суздальскага ігумена Феодара-фаварыта князя Андрэя Багалюбскага. Князь меў намер заснаваць сваю мітраполію,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не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лічыў заганай умяшанне свецкай улады ў царкоўныя справы, нават у тыя, што былі ў юрысдыкцыі вярхоўнага духавенства.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1155 і 1164 гг. ён разам з Феодарам устанаўлівае новыя святы, у 1158 г. праганяе з кафедры растоўскага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іскапа Нестара і ставіць на яго месца грэка Лявонція, але неўзабаве праганяе і таго. Вядома, што канстанцінопальскі патрыярх Лука абараняў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іскапа Лявонція і нават выказваў пагрозы адлучыць князя Андрэя і Феодара ад царквы. 3 1162 г. у Паўночнай Русі фактычна адначасова былі два епіскапы: Лявонцій ва Уладзіміры і Нестар у Растове. Аднак Андрэй Багалюбскі пасылае ў Візантыю пасольства з 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прашэннем, каб паставіць ва Уладзімі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мітрапаліта. Яго кандыдатура - Феодар - энергічны, адукаваны, але разам з тым славалюбны і дзёрзкі. Пазней ён падтрымаў і царкоўную смуту, што была звязана з дзейнасцю кіева-пячэрскага ігумена Палікарпа. Нягледзячы на тое што Феодар катэгарычна адмаўляўся развесціся з жонкай і стаць манахам, ён у 1168 г. паехаў у Канстанцінопаль і атрымаў пасаду растоўскага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іепіскапа. Хаця шлюб для епіскапаў быў забаронены Правілам 48 Трульскага Сабору, у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ізантыі існавала практыка ўзвядзення на гэты сан і жанатых. Прытым трэба мець на ўвазе, што тытул "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іепіскап" быў двухсэнсоўным. У грэкаў меліся вышэйшыя і ніжэйшыя ў адносінах да мітрапаліта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іепіскапы. Ніжэйшыя часова падпарадкоўваліся патрыярху, мінуючы мітрапаліцкую інстанцыю, а некаторыя нават былі незалежнымі ад патрыяршай улады і з'яўляліся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фактычна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аўтакефальнымі. Феодар стаў лічыць сваю кафедру аўтакефальнай.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Зразумела, што яго адразу ж празвалі ерэтыком Фядорцам, забаранілі дзейнасць як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іепіскапа, а мітрапаліт Канстанцін II аб'явіў анафему. Пракляў Фядорца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Тураўскі. Шкада, што і Фядорац пачаў помсціць праціўнікам за знявагу. Ён зачыніў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цэрквы ва Уладзіміры, і "не было звону і спеваў па ўсім горадзе". Але яшчэ горш, што ён здзекаваўся над людзьмі "головы порезывая и бороды, иным же очи выжигая и язык урезая, а иные распиная по стене и муча немилостиве". 8 мая 1169 г. яго арыштоўваюць і прывозяць у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іеў на мітрапаліцкі суд. Феодара абвінавацілі ў адмаўленні манаства і пастоў, у знявазе святых угоднікаў і Багародзіцы. Верагодна, з абвінаваўчай прамоваю на саборы выступа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ў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Тураўскі. Пасля таго як Фядорца адлучылі ад царквы, ён трапіў пад суд князёў, якія імкнуліся адпомсціць князю Андрэю Багалюбскаму. Пакаранне яго фаварыта было жорсткім: прыгаварылі адрэзаць яму язык, як злодзею і ерэтыку, адсекчы правую руку і вырваць вочы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тое, што гаварыў злыя словы на Багародзіцу, і, нарэшце, адсеклі галаву. Напісаныя Фядорцам кнігі былі публічна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спалены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Тураўскі аказаўся сярод тых, хто вельмі рашуча распраўляўся з апанентамі і сапернікамі і праклінаў іх, хоць праклёны забаронены Хрыстом.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Адносіны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ірыла Тураўскага да князя Андрэя Багалюбскага не заўсёды былі роўнымі. Іх знаёмства адбылося ў 1150 г., калі непрацяглы час Андрэй кіраваў Тураўскім княствам. Неадназначна асветнік успрымаў спробы Андрэя перанесці палітычны цэнтр Русі ва Уладзімір. Выступаючы за развіццё далейшых сувязяў з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ізантыяй, Кірыл наўрад ці быў прыхільнікам незалежнасці рускай мітраполіі, а тым боЛьш не хацеў ён падтрымаць фаварыта Андрэя - Феодара, пастаўленага не мітрапалітам, а ў абход яго - канстанцінопальскім патрыярхам. Напэўна, Кірылу імпанавала імкненне Андрэя падтрымліваць добрыя адносіны з Туравам, адводзячы яму важную ролю ў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задумках. Магчыма, Кірыл у лістах асуджаў такія ўчынкі князя Андрэя, як выгнанне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іскапаў Нестара і Лявонція, спрабаваў пераканаць яго і Феодара ў неабходнасці манаства для епіскапа, крытьпсаваў за 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славалюбства і неразумную палітыку, патуранне ерэтычнай дзейнасці свайго фаварыта.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Абвінавачванні Андрэя і Феодара таленавіта пададзены ў "Прытчы аб сляпым і кульгавым", якая з'яўляецца адным з самых бліскучых сатырычных памфлетаў часо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ў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іе</w:t>
      </w:r>
      <w:bookmarkStart w:id="1" w:name="literature_03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ўскай Русі</w:t>
      </w:r>
      <w:bookmarkEnd w:id="1"/>
      <w:r w:rsidRPr="000234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Кірыл Тураўскі як асоба і асветнік больш ярка паўстае перад намі ў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творах, частка якіх дайшла да нас. Даследчыкі налічваюць больш за 60 (каля 68) літаратурных твораў розных жанраў, малітвы, словы і інш. Несумненна, яны адносяцца да выдатных помнікаў літаратуры XII ст. беларускіх зямель. На працягу многіх вякоў яны чыталіся і перапісваліся, а са з'яўленнем кнігадрукавання неаднаразова публікаваліся. Яны і сёння не страцілі сваёй актуальнасці, таму што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 Тураўскі - асветнік на ўсе вякі. Самае віднае месца займаюць малітвы, якіх вядома не менш 30. Аўтэнтычнымі прызнаюцца 20 "слоў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пропаведзяў, прачытаных асветнікам у храме перад народам. Аднак не дайшлі да нас, хоць згадваюцца ў крыніцах, лі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да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князя Андрэя Багалюбскага, трактаты з выкрываннем ерасі Фядорца, вялікі канон, некаторыя "словы" і "пахвалы" і іншыя творы.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 ўважліва прачытаць творы Кірыла Тураўскага, можна заўважыць, што яны пісаліся пад уплывам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ібліі і візантыйскай культуры, хоць іх часам цяжка размежаваць. Аднак візантыйскі элемент прынёс з сабой не глыбокія ідэі і паэтычныя пачуцці, а аднабаковы погляд на чалавека і празаічную халоднасць да прыроды.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Сярод прадстаўнікоў візантыйскага красамоўства, пад уплывам якіх знаходзіўся Кірыл Тураўскі, называюць Іаана Златавуста і яго паслядоўнікаў, Прокла Канстанцінопальскага, Ціта Вострскага, Эпіфанія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іпрскага, Яўлогія і Кірыла Александрыйскіх, Сімяона Лагафета і іншых выдатных дзеячаў ранняга хрысціянства. Але беларускі асветнік пераймаў ад іх не столькі слова, колькі літаратурныя прыёмы. Найбольш пашыраным у старажытных творах хрысціянскага мастацтва быў сімвалізм, а алегорыя стала адной з любімых форм. Кірыл Тураўскі з'яўляецца ў пэўным сэнсе слова прадстаўніком візантыйскага ўплыву на нашу раннехрысціянскую славеснасць </w:t>
      </w:r>
      <w:bookmarkStart w:id="2" w:name="literature_05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"http://www.jivebelarus.net/history/faces/Cyril-of-Turaw.html" \l "literature_src_05" </w:instrTex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Біблейскі ўплыў выяўляецца амаль ва ўсіх творах асветніка, але больш знешнім чынам, чым унутраным. Часта павучэнні складаюцца з простата пераказу евангельскіх тэкстаў з некаторымі дапаўненнямі і тлумачэннямі. Іншы раз тэксты зводзяцца ў адзін і звязваюцца ўласнымі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 аўтара або ўзбагачаюцца звесткамі з іншых. крыніц. Добрае веданне Свяшчэннага Пісання дазвалял а з лёгкасцю выказваць думкі словамі, запазычанымі з розных месца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ў Б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ібліі, і трапна падаваць чытачу або слухачу. Важна адзначыць, што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Тураўскі ўсведамляў перавагу Новага запавету над Старым, высока цаніў перспектыву жыватворнага вучэння Хрыста для чалавецтва; а гэта нават сёння некаторым законнікам бывае недаступным.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Вял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ікую ўвагу асветнік надаваў малітве. Некаторыя малітвы Кірыл запісваў і, такім чынам, мы можам даведацца, якія праблемы яго хвалявалі. Малітва - духоўная мова ўсіх людзей на Зямлі </w:t>
      </w:r>
      <w:bookmarkStart w:id="3" w:name="literature_06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"http://www.jivebelarus.net/history/faces/Cyril-of-Turaw.html" \l "literature_src_06" </w:instrTex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Большасць малітва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ў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ірыла Тураўскага звернута да Святой Тройцы. Пад уплывам візантыйскай і заходняй традыцыі некаторыя малітвы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ірыла звернуты да святых угоднікаў і біблейскіх персанажаў. Пропаведзі (гаміліі) Кірыла Тураўскага падзяляюць на два віды: урачыстыя і павучальныя (дыдактычныя). Першыя рыхтаваліся звычайна на вялікія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Асветнік разумеў, што для ўпрыгожання галоўных хрысціянскіх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патрэбна слова вялікага настаўніка і мудрага "сказателя", а сябе прызнаваў "убогім словам і мутным розумам".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 адзначыць, што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смела і адвольна, але заўсёды лагічна, уносіў у пропаведзь арыгінальныя звесткі, якіх няма ў кананічных Евангеллях, бо яны пададзены іншым чынам. Напрыклад, надпіс на крыжы, зроблены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ілатам, ён падаў: "Се есть Сын Божий и царь Израилев", хоць першай паловы надпісу не пацвярджае ні адзін з чатырох евангелістаў, ды і царом Іудзейскім быў названы Хрыстос.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D2606" wp14:editId="1E88A94C">
            <wp:extent cx="3483610" cy="3842385"/>
            <wp:effectExtent l="0" t="0" r="2540" b="5715"/>
            <wp:docPr id="1" name="Рисунок 1" descr="Абразок з Ваўкавыска XII 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разок з Ваўкавыска XII ст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Абразок з Ваўкавыска XII ст. (косць)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Спасылаючыся на Матфея і Марка (у сучасным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інадальным выданні Бібліі гэтага няма), Кірыл Тураўскі паведамляў, што жанчыны-міраносіцы ўпершыню прыйшлі да гроба ўжо ў суботу вечарам і не знайшлі цела Хрыстова. Няўжо наш асветнік карыстаўся ў XII ст. крыху іншымі тэкстамі Евангелляў? Хрысціяне перакананы, што Хрыстос уваскрэс на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ітанку 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першага дня тыдня, гэта значыць перад узыходам сонца ў нядзелю. Ёсць патрэба звярнуцца да Тураўскага Евангелля.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Вялікім гуманістам паўстае перад нам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Тураўскі, калі мы паглыбляемся ў словы" Аб паралізаваным". Ён укладвае ў вусны чалавека, што хварэў 38 гадоў, аповесць аб яго гаротным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невытлумачальнай абыякавасці людзей, якія знаходзіліся побач. Нават сваякі ад яго адвярнуліся, знаёмыя саромеліся яго. На працягу многіх гадоў ніхто не дапамог яму своечасова апусціцца ў купальню. Аднак як жорстка накінуліся на яго законнікі, калі бядак, аздароўлены Хрыстом, нёс сваю пасцель у суботні дзень! Яны рашуча патрабавалі, каб быў выдадзены на расправу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Хто парушыў суботу, дараваўшы імкненне да выздараўлення цяжка хвораму чалавеку. Сімпатыі асветніка цапкам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баку няшчасных. Ён параўноўвае купальню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іфезда з месцамі хрышчэння вернікаў, але падкрэслівае значную перавагу апошніх, таму што Дух Святы асвячае іх і дае ачышчэнне грахоў, здароўе целу і душы. "Калі хто сляпы розумам, або кульгавы бязвер'ем, або ахоплены адчаем беззаконія, ці расслаблены ерэтычным вучэннем - усіх вада хрышчэння робіць здаровымі. Аднак не толькі паралізаванаму, але і нам гаворыць Ісус: не грашы, каб не стала табе горай!".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Ураджвае глыбіня філасоф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ірыла Тураўскага. Асобныя яе элементы прасочваюцца ў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кожным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творы асветніка. Напрыклад, пачынаючы "Слова аб прамудрасці", якое абазначана як прытча чытача, з пытаннем: якой мудрасці мы шукаем? I сапраўды, калі б мудрамер спыніўся на самай высокай шкале, як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біблейскага цара Саламона, пабачыць і паслухаць якога імкнуліся "ўсе цары зямлі", гэта не гарантуе чалавеку духоўнага поспеху. Кірыл настойліва раіць шукаць лагоднасць, якая ёсць "маці мудрасці, і розуму, і добрай думкі, і ўсі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 справам". Ён заклікае адкінуць гордасць, непакорнасць, паклёп, гнеў, варожасць, п'янства, непрыязныя гульні і ўсялякую злосць. Лагоднасць, пакорлівасць, добрыя справы павінны назапашвацца ў "душевном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кожнага хрысціяніна, каб можна было гэтым багаццем падзяліцца з іншымі людзьмі. </w:t>
      </w:r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I дарэвалюцыйныя, і савецкія даследчыкі высока ацанілі творы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ірыла Тураўскага, яго асветніцкі подзвіг. Так, I. Яромін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ісаў: "Гістарычная заслуга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ірыла Тураўскага перш за ўсё ў тым, што ўжо ў сярэдзіне XII стагоддзя ен... падняў старажытнарускае мастацкае слова на вышыню, недасягальную для яго папярэднікаў... Некаторыя прамовы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ірыла Тураўскага сіметрыяй сваіх састаўных частая паэтычнай фразеалогіяй, рытмічным ладам нагадваюць вершы ў прозе. На іх ляжыць пячатка не толькі высокай літаратурнай культуры, не заўсёды звычайнай нават грэкам - настаўнікам Кірыла, - але і сапраўднага таленту"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023405" w:rsidRPr="00023405" w:rsidRDefault="00023405" w:rsidP="00023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літаратуры можна сустрэць меркаванне, што аўтарам "Слова пра паход Ігаравы" мог быць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ірыл Тураўскі. Але прасякнутае язычніцкімі матывамі </w:t>
      </w:r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"Слова пра паход Ігаравы" адрозніваецца ад твораў тураўляніна па тэматыцы, стылю, а галоўнае, па духу. Вялікі асветнік, вядомы царкоўны дзеяч, настаўні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</w:t>
      </w:r>
      <w:proofErr w:type="gramEnd"/>
      <w:r w:rsidRPr="000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змагар з перажыткамі язычніцтва наўрад ці ўзяўся б на схіле дзён напісаць прасякнутую язычніцкім пафасам паэму. </w:t>
      </w:r>
    </w:p>
    <w:p w:rsidR="00845828" w:rsidRPr="00023405" w:rsidRDefault="00023405" w:rsidP="00023405">
      <w:pPr>
        <w:jc w:val="both"/>
        <w:rPr>
          <w:sz w:val="28"/>
          <w:szCs w:val="28"/>
        </w:rPr>
      </w:pPr>
    </w:p>
    <w:sectPr w:rsidR="00845828" w:rsidRPr="0002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78"/>
    <w:rsid w:val="00023405"/>
    <w:rsid w:val="009C0E78"/>
    <w:rsid w:val="00B573B5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234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34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405"/>
    <w:rPr>
      <w:b/>
      <w:bCs/>
    </w:rPr>
  </w:style>
  <w:style w:type="character" w:styleId="a5">
    <w:name w:val="Hyperlink"/>
    <w:basedOn w:val="a0"/>
    <w:uiPriority w:val="99"/>
    <w:semiHidden/>
    <w:unhideWhenUsed/>
    <w:rsid w:val="00023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234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34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405"/>
    <w:rPr>
      <w:b/>
      <w:bCs/>
    </w:rPr>
  </w:style>
  <w:style w:type="character" w:styleId="a5">
    <w:name w:val="Hyperlink"/>
    <w:basedOn w:val="a0"/>
    <w:uiPriority w:val="99"/>
    <w:semiHidden/>
    <w:unhideWhenUsed/>
    <w:rsid w:val="000234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3</cp:revision>
  <dcterms:created xsi:type="dcterms:W3CDTF">2019-11-22T16:15:00Z</dcterms:created>
  <dcterms:modified xsi:type="dcterms:W3CDTF">2019-11-22T16:16:00Z</dcterms:modified>
</cp:coreProperties>
</file>